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88" w:rsidRPr="008B111E" w:rsidRDefault="00B72288" w:rsidP="00B72288">
      <w:pPr>
        <w:pStyle w:val="Heading2"/>
        <w:keepNext w:val="0"/>
        <w:keepLines w:val="0"/>
        <w:spacing w:before="0" w:line="360" w:lineRule="auto"/>
        <w:rPr>
          <w:color w:val="000000"/>
          <w:sz w:val="24"/>
          <w:szCs w:val="24"/>
          <w:shd w:val="clear" w:color="auto" w:fill="FFFFFF"/>
        </w:rPr>
      </w:pPr>
      <w:r w:rsidRPr="008B111E">
        <w:rPr>
          <w:color w:val="000000"/>
          <w:sz w:val="24"/>
          <w:szCs w:val="24"/>
          <w:highlight w:val="lightGray"/>
          <w:shd w:val="clear" w:color="auto" w:fill="FFFFFF"/>
        </w:rPr>
        <w:t>Original article:</w:t>
      </w:r>
    </w:p>
    <w:p w:rsidR="00B72288" w:rsidRDefault="00B72288" w:rsidP="00B72288">
      <w:pPr>
        <w:pStyle w:val="Heading2"/>
        <w:keepNext w:val="0"/>
        <w:keepLines w:val="0"/>
        <w:spacing w:before="0" w:line="360" w:lineRule="auto"/>
        <w:rPr>
          <w:b w:val="0"/>
          <w:color w:val="000000"/>
          <w:sz w:val="21"/>
          <w:szCs w:val="21"/>
          <w:shd w:val="clear" w:color="auto" w:fill="FFFFFF"/>
        </w:rPr>
      </w:pPr>
      <w:r w:rsidRPr="008B111E">
        <w:rPr>
          <w:color w:val="1F497D" w:themeColor="text2"/>
          <w:sz w:val="28"/>
          <w:szCs w:val="28"/>
          <w:shd w:val="clear" w:color="auto" w:fill="FFFFFF"/>
        </w:rPr>
        <w:t>Clinical and etiological study of seizures in young adults</w:t>
      </w:r>
      <w:r w:rsidRPr="008B111E">
        <w:rPr>
          <w:color w:val="1F497D" w:themeColor="text2"/>
          <w:sz w:val="28"/>
          <w:szCs w:val="28"/>
        </w:rPr>
        <w:br/>
      </w:r>
      <w:r w:rsidRPr="008B111E">
        <w:rPr>
          <w:color w:val="000000"/>
          <w:sz w:val="21"/>
          <w:szCs w:val="21"/>
          <w:shd w:val="clear" w:color="auto" w:fill="FFFFFF"/>
        </w:rPr>
        <w:t>Dr Sriharsha K, Dr Venkatesh Malali</w:t>
      </w:r>
      <w:r w:rsidRPr="008B111E">
        <w:rPr>
          <w:b w:val="0"/>
          <w:color w:val="000000"/>
          <w:sz w:val="21"/>
          <w:szCs w:val="21"/>
          <w:shd w:val="clear" w:color="auto" w:fill="FFFFFF"/>
        </w:rPr>
        <w:br/>
      </w:r>
    </w:p>
    <w:p w:rsidR="00B72288" w:rsidRPr="008B111E" w:rsidRDefault="00B72288" w:rsidP="00B72288">
      <w:pPr>
        <w:pStyle w:val="Heading2"/>
        <w:keepNext w:val="0"/>
        <w:keepLines w:val="0"/>
        <w:spacing w:before="0" w:line="360" w:lineRule="auto"/>
        <w:rPr>
          <w:b w:val="0"/>
          <w:color w:val="000000"/>
          <w:sz w:val="18"/>
          <w:szCs w:val="18"/>
        </w:rPr>
      </w:pPr>
      <w:r w:rsidRPr="008B111E">
        <w:rPr>
          <w:b w:val="0"/>
          <w:color w:val="000000"/>
          <w:sz w:val="18"/>
          <w:szCs w:val="18"/>
          <w:shd w:val="clear" w:color="auto" w:fill="FFFFFF"/>
        </w:rPr>
        <w:t xml:space="preserve">Name of the Institute/college: </w:t>
      </w:r>
      <w:r>
        <w:rPr>
          <w:b w:val="0"/>
          <w:color w:val="000000"/>
          <w:sz w:val="18"/>
          <w:szCs w:val="18"/>
          <w:shd w:val="clear" w:color="auto" w:fill="FFFFFF"/>
        </w:rPr>
        <w:t xml:space="preserve">Department of Medicine, </w:t>
      </w:r>
      <w:r w:rsidRPr="008B111E">
        <w:rPr>
          <w:b w:val="0"/>
          <w:color w:val="000000"/>
          <w:sz w:val="18"/>
          <w:szCs w:val="18"/>
          <w:shd w:val="clear" w:color="auto" w:fill="FFFFFF"/>
        </w:rPr>
        <w:t xml:space="preserve">JJM Medical College Davangere , Karanataka , India </w:t>
      </w:r>
    </w:p>
    <w:p w:rsidR="00B72288" w:rsidRPr="008B111E" w:rsidRDefault="00B72288" w:rsidP="00B72288">
      <w:pPr>
        <w:pStyle w:val="Heading2"/>
        <w:keepNext w:val="0"/>
        <w:keepLines w:val="0"/>
        <w:pBdr>
          <w:bottom w:val="single" w:sz="6" w:space="1" w:color="auto"/>
        </w:pBdr>
        <w:spacing w:before="0" w:line="360" w:lineRule="auto"/>
        <w:rPr>
          <w:b w:val="0"/>
          <w:color w:val="000000"/>
          <w:sz w:val="18"/>
          <w:szCs w:val="18"/>
          <w:shd w:val="clear" w:color="auto" w:fill="FFFFFF"/>
        </w:rPr>
      </w:pPr>
      <w:r w:rsidRPr="008B111E">
        <w:rPr>
          <w:b w:val="0"/>
          <w:color w:val="000000"/>
          <w:sz w:val="18"/>
          <w:szCs w:val="18"/>
          <w:shd w:val="clear" w:color="auto" w:fill="FFFFFF"/>
        </w:rPr>
        <w:t xml:space="preserve">Corresponding author: Dr Shashikanth </w:t>
      </w:r>
    </w:p>
    <w:p w:rsidR="00B72288" w:rsidRDefault="00B72288" w:rsidP="00B72288">
      <w:pPr>
        <w:pStyle w:val="Heading2"/>
        <w:keepNext w:val="0"/>
        <w:keepLines w:val="0"/>
        <w:spacing w:before="0" w:line="360" w:lineRule="auto"/>
        <w:rPr>
          <w:rFonts w:asciiTheme="minorHAnsi" w:eastAsiaTheme="minorHAnsi" w:hAnsiTheme="minorHAnsi" w:cstheme="minorBidi"/>
          <w:b w:val="0"/>
          <w:bCs w:val="0"/>
          <w:color w:val="auto"/>
          <w:sz w:val="22"/>
          <w:szCs w:val="22"/>
        </w:rPr>
      </w:pPr>
    </w:p>
    <w:p w:rsidR="00B72288" w:rsidRPr="008B111E" w:rsidRDefault="00B72288" w:rsidP="00B72288">
      <w:pPr>
        <w:pStyle w:val="Heading2"/>
        <w:keepNext w:val="0"/>
        <w:keepLines w:val="0"/>
        <w:spacing w:before="0" w:line="360" w:lineRule="auto"/>
        <w:rPr>
          <w:rFonts w:ascii="Times New Roman" w:hAnsi="Times New Roman" w:cs="Times New Roman"/>
          <w:color w:val="000000" w:themeColor="text1"/>
          <w:spacing w:val="8"/>
          <w:sz w:val="22"/>
          <w:szCs w:val="22"/>
        </w:rPr>
      </w:pPr>
      <w:r w:rsidRPr="008B111E">
        <w:rPr>
          <w:rFonts w:ascii="Times New Roman" w:hAnsi="Times New Roman" w:cs="Times New Roman"/>
          <w:color w:val="000000" w:themeColor="text1"/>
          <w:spacing w:val="8"/>
          <w:sz w:val="22"/>
          <w:szCs w:val="22"/>
        </w:rPr>
        <w:t>Abstract</w:t>
      </w:r>
      <w:r>
        <w:rPr>
          <w:rFonts w:ascii="Times New Roman" w:hAnsi="Times New Roman" w:cs="Times New Roman"/>
          <w:color w:val="000000" w:themeColor="text1"/>
          <w:spacing w:val="8"/>
          <w:sz w:val="22"/>
          <w:szCs w:val="22"/>
        </w:rPr>
        <w:t xml:space="preserve"> </w:t>
      </w:r>
    </w:p>
    <w:p w:rsidR="00B72288" w:rsidRPr="008B111E" w:rsidRDefault="00B72288" w:rsidP="00B72288">
      <w:pPr>
        <w:pStyle w:val="BodyText"/>
        <w:keepNext w:val="0"/>
        <w:spacing w:line="360" w:lineRule="auto"/>
        <w:rPr>
          <w:rFonts w:ascii="Times New Roman" w:hAnsi="Times New Roman"/>
          <w:color w:val="000000" w:themeColor="text1"/>
          <w:spacing w:val="-2"/>
          <w:sz w:val="18"/>
          <w:szCs w:val="18"/>
        </w:rPr>
      </w:pPr>
      <w:r w:rsidRPr="008B111E">
        <w:rPr>
          <w:rFonts w:ascii="Times New Roman" w:hAnsi="Times New Roman"/>
          <w:b/>
          <w:color w:val="000000" w:themeColor="text1"/>
          <w:spacing w:val="8"/>
          <w:sz w:val="18"/>
          <w:szCs w:val="18"/>
        </w:rPr>
        <w:t xml:space="preserve">Background and objectives: </w:t>
      </w:r>
      <w:r w:rsidRPr="008B111E">
        <w:rPr>
          <w:rFonts w:ascii="Times New Roman" w:hAnsi="Times New Roman"/>
          <w:color w:val="000000" w:themeColor="text1"/>
          <w:spacing w:val="-2"/>
          <w:sz w:val="18"/>
          <w:szCs w:val="18"/>
        </w:rPr>
        <w:t>Seizures are among the commonest presentations of diseases affecting the central nervous system. Most of the new onset seizures are due to variety of treatable conditions. Neuroinfections like meningitis, tuberculosis, neurocysticercosis, cerebrovascular events like stroke and cortical venous thrombosis, metabolic like hypoglycemia and dyselectrolytemia account for the majority of cases.</w:t>
      </w:r>
    </w:p>
    <w:p w:rsidR="00B72288" w:rsidRPr="008B111E" w:rsidRDefault="00B72288" w:rsidP="00B72288">
      <w:pPr>
        <w:pStyle w:val="BodyText"/>
        <w:keepNext w:val="0"/>
        <w:spacing w:line="360" w:lineRule="auto"/>
        <w:rPr>
          <w:rFonts w:ascii="Times New Roman" w:hAnsi="Times New Roman"/>
          <w:color w:val="000000" w:themeColor="text1"/>
          <w:spacing w:val="-2"/>
          <w:sz w:val="18"/>
          <w:szCs w:val="18"/>
        </w:rPr>
      </w:pPr>
      <w:r w:rsidRPr="008B111E">
        <w:rPr>
          <w:rFonts w:ascii="Times New Roman" w:hAnsi="Times New Roman"/>
          <w:b/>
          <w:color w:val="000000" w:themeColor="text1"/>
          <w:spacing w:val="8"/>
          <w:sz w:val="18"/>
          <w:szCs w:val="18"/>
        </w:rPr>
        <w:t>Materials and Methods:</w:t>
      </w:r>
      <w:r w:rsidRPr="008B111E">
        <w:rPr>
          <w:rFonts w:ascii="Times New Roman" w:hAnsi="Times New Roman"/>
          <w:color w:val="000000" w:themeColor="text1"/>
          <w:spacing w:val="-3"/>
          <w:sz w:val="18"/>
          <w:szCs w:val="18"/>
        </w:rPr>
        <w:t xml:space="preserve"> 50 Cases of new onset seizures from the hospital attached to </w:t>
      </w:r>
      <w:r w:rsidRPr="008B111E">
        <w:rPr>
          <w:rFonts w:ascii="Times New Roman" w:hAnsi="Times New Roman"/>
          <w:color w:val="000000" w:themeColor="text1"/>
          <w:spacing w:val="-2"/>
          <w:sz w:val="18"/>
          <w:szCs w:val="18"/>
        </w:rPr>
        <w:t xml:space="preserve">JJM Medical College, Davangere, were included in the study. The etiology was </w:t>
      </w:r>
      <w:r w:rsidRPr="008B111E">
        <w:rPr>
          <w:rFonts w:ascii="Times New Roman" w:hAnsi="Times New Roman"/>
          <w:color w:val="000000" w:themeColor="text1"/>
          <w:spacing w:val="-1"/>
          <w:sz w:val="18"/>
          <w:szCs w:val="18"/>
        </w:rPr>
        <w:t xml:space="preserve">determined by neuroimaging and appropriate investigations including cerebrospinal </w:t>
      </w:r>
      <w:r w:rsidRPr="008B111E">
        <w:rPr>
          <w:rFonts w:ascii="Times New Roman" w:hAnsi="Times New Roman"/>
          <w:color w:val="000000" w:themeColor="text1"/>
          <w:spacing w:val="-5"/>
          <w:sz w:val="18"/>
          <w:szCs w:val="18"/>
        </w:rPr>
        <w:t>fluid examination.</w:t>
      </w:r>
    </w:p>
    <w:p w:rsidR="00B72288" w:rsidRPr="008B111E" w:rsidRDefault="00B72288" w:rsidP="00B72288">
      <w:pPr>
        <w:pStyle w:val="BodyText"/>
        <w:keepNext w:val="0"/>
        <w:spacing w:line="360" w:lineRule="auto"/>
        <w:rPr>
          <w:rFonts w:ascii="Times New Roman" w:hAnsi="Times New Roman"/>
          <w:b/>
          <w:color w:val="000000" w:themeColor="text1"/>
          <w:spacing w:val="8"/>
          <w:sz w:val="18"/>
          <w:szCs w:val="18"/>
        </w:rPr>
      </w:pPr>
      <w:r w:rsidRPr="008B111E">
        <w:rPr>
          <w:rFonts w:ascii="Times New Roman" w:hAnsi="Times New Roman"/>
          <w:b/>
          <w:color w:val="000000" w:themeColor="text1"/>
          <w:spacing w:val="8"/>
          <w:sz w:val="18"/>
          <w:szCs w:val="18"/>
        </w:rPr>
        <w:t>Results:</w:t>
      </w:r>
      <w:r>
        <w:rPr>
          <w:rFonts w:ascii="Times New Roman" w:hAnsi="Times New Roman"/>
          <w:color w:val="000000" w:themeColor="text1"/>
          <w:sz w:val="18"/>
          <w:szCs w:val="18"/>
        </w:rPr>
        <w:t xml:space="preserve"> </w:t>
      </w:r>
      <w:r w:rsidRPr="008B111E">
        <w:rPr>
          <w:rFonts w:ascii="Times New Roman" w:hAnsi="Times New Roman"/>
          <w:color w:val="000000" w:themeColor="text1"/>
          <w:sz w:val="18"/>
          <w:szCs w:val="18"/>
        </w:rPr>
        <w:t xml:space="preserve">Neuroinfection was the leading cause of seizure,which </w:t>
      </w:r>
      <w:r w:rsidRPr="008B111E">
        <w:rPr>
          <w:rFonts w:ascii="Times New Roman" w:hAnsi="Times New Roman"/>
          <w:color w:val="000000" w:themeColor="text1"/>
          <w:w w:val="103"/>
          <w:sz w:val="18"/>
          <w:szCs w:val="18"/>
        </w:rPr>
        <w:t xml:space="preserve">accounted for 32%, followed by Cerebrovascular accidents (26%) and metabolic </w:t>
      </w:r>
      <w:r w:rsidRPr="008B111E">
        <w:rPr>
          <w:rFonts w:ascii="Times New Roman" w:hAnsi="Times New Roman"/>
          <w:color w:val="000000" w:themeColor="text1"/>
          <w:spacing w:val="-4"/>
          <w:sz w:val="18"/>
          <w:szCs w:val="18"/>
        </w:rPr>
        <w:t xml:space="preserve">(10%). Meningitis is most common cause in neuroinfection (31%), followed by </w:t>
      </w:r>
      <w:r w:rsidRPr="008B111E">
        <w:rPr>
          <w:rFonts w:ascii="Times New Roman" w:hAnsi="Times New Roman"/>
          <w:color w:val="000000" w:themeColor="text1"/>
          <w:sz w:val="18"/>
          <w:szCs w:val="18"/>
        </w:rPr>
        <w:t xml:space="preserve">meningoencephalitis (25%) and tuberculoma (19%). 16% of seizures were because of CNS </w:t>
      </w:r>
      <w:r w:rsidRPr="008B111E">
        <w:rPr>
          <w:rFonts w:ascii="Times New Roman" w:hAnsi="Times New Roman"/>
          <w:color w:val="000000" w:themeColor="text1"/>
          <w:w w:val="107"/>
          <w:sz w:val="18"/>
          <w:szCs w:val="18"/>
        </w:rPr>
        <w:t xml:space="preserve">Tuberculosis. 54% of the CVA were due CVT and 36% due to stroke. 16% of </w:t>
      </w:r>
      <w:r w:rsidRPr="008B111E">
        <w:rPr>
          <w:rFonts w:ascii="Times New Roman" w:hAnsi="Times New Roman"/>
          <w:color w:val="000000" w:themeColor="text1"/>
          <w:spacing w:val="-4"/>
          <w:sz w:val="18"/>
          <w:szCs w:val="18"/>
        </w:rPr>
        <w:t xml:space="preserve">seizures were pregnancy related. In patients with cerebrovascular diseases, aged under  </w:t>
      </w:r>
      <w:r w:rsidRPr="008B111E">
        <w:rPr>
          <w:rFonts w:ascii="Times New Roman" w:hAnsi="Times New Roman"/>
          <w:color w:val="000000" w:themeColor="text1"/>
          <w:spacing w:val="-5"/>
          <w:sz w:val="18"/>
          <w:szCs w:val="18"/>
        </w:rPr>
        <w:t>40 years, cortical venous thrombosis accounted for 87%.</w:t>
      </w:r>
    </w:p>
    <w:p w:rsidR="00B72288" w:rsidRPr="008B111E" w:rsidRDefault="00B72288" w:rsidP="00B72288">
      <w:pPr>
        <w:pStyle w:val="BodyText"/>
        <w:keepNext w:val="0"/>
        <w:spacing w:line="360" w:lineRule="auto"/>
        <w:rPr>
          <w:rFonts w:ascii="Times New Roman" w:hAnsi="Times New Roman"/>
          <w:color w:val="000000" w:themeColor="text1"/>
          <w:spacing w:val="-3"/>
          <w:sz w:val="18"/>
          <w:szCs w:val="18"/>
        </w:rPr>
      </w:pPr>
      <w:r w:rsidRPr="008B111E">
        <w:rPr>
          <w:rFonts w:ascii="Times New Roman" w:hAnsi="Times New Roman"/>
          <w:b/>
          <w:color w:val="000000" w:themeColor="text1"/>
          <w:spacing w:val="8"/>
          <w:sz w:val="18"/>
          <w:szCs w:val="18"/>
        </w:rPr>
        <w:t xml:space="preserve">Conclusion: </w:t>
      </w:r>
      <w:r w:rsidRPr="008B111E">
        <w:rPr>
          <w:rFonts w:ascii="Times New Roman" w:hAnsi="Times New Roman"/>
          <w:color w:val="000000" w:themeColor="text1"/>
          <w:spacing w:val="-1"/>
          <w:sz w:val="18"/>
          <w:szCs w:val="18"/>
        </w:rPr>
        <w:t xml:space="preserve">This study illustrates that the etiological spectrum of seizures in this part </w:t>
      </w:r>
      <w:r w:rsidRPr="008B111E">
        <w:rPr>
          <w:rFonts w:ascii="Times New Roman" w:hAnsi="Times New Roman"/>
          <w:color w:val="000000" w:themeColor="text1"/>
          <w:w w:val="107"/>
          <w:sz w:val="18"/>
          <w:szCs w:val="18"/>
        </w:rPr>
        <w:t xml:space="preserve">of the world is different from that described from developed countries and CNS </w:t>
      </w:r>
      <w:r w:rsidRPr="008B111E">
        <w:rPr>
          <w:rFonts w:ascii="Times New Roman" w:hAnsi="Times New Roman"/>
          <w:color w:val="000000" w:themeColor="text1"/>
          <w:spacing w:val="-3"/>
          <w:sz w:val="18"/>
          <w:szCs w:val="18"/>
        </w:rPr>
        <w:t>infections account for a significant number of cases. CVT is the predominant cause of seizures among the cerebrovascular accidents.</w:t>
      </w:r>
    </w:p>
    <w:p w:rsidR="00B72288" w:rsidRDefault="00B72288" w:rsidP="00B72288">
      <w:pPr>
        <w:pBdr>
          <w:bottom w:val="single" w:sz="6" w:space="1" w:color="auto"/>
        </w:pBdr>
        <w:spacing w:after="0" w:line="360" w:lineRule="auto"/>
        <w:rPr>
          <w:rFonts w:ascii="Times New Roman" w:hAnsi="Times New Roman" w:cs="Times New Roman"/>
          <w:color w:val="000000" w:themeColor="text1"/>
          <w:spacing w:val="-5"/>
          <w:sz w:val="18"/>
          <w:szCs w:val="18"/>
        </w:rPr>
      </w:pPr>
      <w:r w:rsidRPr="008B111E">
        <w:rPr>
          <w:rFonts w:ascii="Times New Roman" w:hAnsi="Times New Roman" w:cs="Times New Roman"/>
          <w:b/>
          <w:color w:val="000000" w:themeColor="text1"/>
          <w:spacing w:val="8"/>
          <w:sz w:val="18"/>
          <w:szCs w:val="18"/>
        </w:rPr>
        <w:t xml:space="preserve">Key words: </w:t>
      </w:r>
      <w:r w:rsidRPr="008B111E">
        <w:rPr>
          <w:rFonts w:ascii="Times New Roman" w:hAnsi="Times New Roman" w:cs="Times New Roman"/>
          <w:color w:val="000000" w:themeColor="text1"/>
          <w:spacing w:val="8"/>
          <w:sz w:val="18"/>
          <w:szCs w:val="18"/>
        </w:rPr>
        <w:t xml:space="preserve">seizure, </w:t>
      </w:r>
      <w:r w:rsidRPr="008B111E">
        <w:rPr>
          <w:rFonts w:ascii="Times New Roman" w:hAnsi="Times New Roman" w:cs="Times New Roman"/>
          <w:color w:val="000000" w:themeColor="text1"/>
          <w:spacing w:val="-4"/>
          <w:sz w:val="18"/>
          <w:szCs w:val="18"/>
        </w:rPr>
        <w:t xml:space="preserve">Cerebrovascular accidents; Neuroinfection; </w:t>
      </w:r>
      <w:r w:rsidRPr="008B111E">
        <w:rPr>
          <w:rFonts w:ascii="Times New Roman" w:hAnsi="Times New Roman" w:cs="Times New Roman"/>
          <w:color w:val="000000" w:themeColor="text1"/>
          <w:spacing w:val="-5"/>
          <w:sz w:val="18"/>
          <w:szCs w:val="18"/>
        </w:rPr>
        <w:t>cortical venous thrombosis</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3D" w:rsidRDefault="00941E3D" w:rsidP="001A3C8D">
      <w:pPr>
        <w:spacing w:after="0" w:line="240" w:lineRule="auto"/>
      </w:pPr>
      <w:r>
        <w:separator/>
      </w:r>
    </w:p>
  </w:endnote>
  <w:endnote w:type="continuationSeparator" w:id="1">
    <w:p w:rsidR="00941E3D" w:rsidRDefault="00941E3D"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941E3D">
        <w:pPr>
          <w:pStyle w:val="Footer"/>
          <w:jc w:val="right"/>
        </w:pPr>
        <w:r>
          <w:fldChar w:fldCharType="begin"/>
        </w:r>
        <w:r>
          <w:instrText xml:space="preserve"> PAGE   \* MERGEFORMAT </w:instrText>
        </w:r>
        <w:r>
          <w:fldChar w:fldCharType="separate"/>
        </w:r>
        <w:r w:rsidR="00B72288">
          <w:rPr>
            <w:noProof/>
          </w:rPr>
          <w:t>8</w:t>
        </w:r>
        <w:r>
          <w:fldChar w:fldCharType="end"/>
        </w:r>
      </w:p>
    </w:sdtContent>
  </w:sdt>
  <w:p w:rsidR="004E7908" w:rsidRPr="002A3847" w:rsidRDefault="00941E3D"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941E3D" w:rsidP="004E7908">
    <w:pPr>
      <w:pStyle w:val="Footer"/>
    </w:pPr>
  </w:p>
  <w:p w:rsidR="008133DB" w:rsidRDefault="00941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3D" w:rsidRDefault="00941E3D" w:rsidP="001A3C8D">
      <w:pPr>
        <w:spacing w:after="0" w:line="240" w:lineRule="auto"/>
      </w:pPr>
      <w:r>
        <w:separator/>
      </w:r>
    </w:p>
  </w:footnote>
  <w:footnote w:type="continuationSeparator" w:id="1">
    <w:p w:rsidR="00941E3D" w:rsidRDefault="00941E3D"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941E3D"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9D7AC3">
      <w:rPr>
        <w:rFonts w:ascii="Times New Roman" w:hAnsi="Times New Roman" w:cs="Times New Roman"/>
        <w:sz w:val="20"/>
      </w:rPr>
      <w:t>7</w:t>
    </w:r>
    <w:r w:rsidR="00B72288">
      <w:rPr>
        <w:rFonts w:ascii="Times New Roman" w:hAnsi="Times New Roman" w:cs="Times New Roman"/>
        <w:sz w:val="20"/>
      </w:rPr>
      <w:t>6-83</w:t>
    </w:r>
  </w:p>
  <w:p w:rsidR="004E7908" w:rsidRDefault="00941E3D" w:rsidP="004254A0">
    <w:pPr>
      <w:pStyle w:val="Header"/>
      <w:jc w:val="center"/>
    </w:pPr>
  </w:p>
  <w:p w:rsidR="004E7908" w:rsidRDefault="00941E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767A19"/>
    <w:rsid w:val="00792DD9"/>
    <w:rsid w:val="00941E3D"/>
    <w:rsid w:val="009D7AC3"/>
    <w:rsid w:val="00A83F59"/>
    <w:rsid w:val="00B45AB3"/>
    <w:rsid w:val="00B72288"/>
    <w:rsid w:val="00F641E9"/>
    <w:rsid w:val="00FB083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2015-03-09T10:04:00Z</dcterms:created>
  <dcterms:modified xsi:type="dcterms:W3CDTF">2015-03-09T10:04:00Z</dcterms:modified>
</cp:coreProperties>
</file>